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A177" w14:textId="3CFCFE72" w:rsidR="006721A0" w:rsidRPr="00A91603" w:rsidRDefault="006721A0" w:rsidP="006721A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91603">
        <w:rPr>
          <w:rFonts w:ascii="Arial" w:hAnsi="Arial" w:cs="Arial"/>
          <w:b/>
          <w:bCs/>
          <w:sz w:val="20"/>
          <w:szCs w:val="20"/>
        </w:rPr>
        <w:t xml:space="preserve">Warszawa, </w:t>
      </w:r>
      <w:r w:rsidR="007F3086" w:rsidRPr="00A91603">
        <w:rPr>
          <w:rFonts w:ascii="Arial" w:hAnsi="Arial" w:cs="Arial"/>
          <w:b/>
          <w:bCs/>
          <w:sz w:val="20"/>
          <w:szCs w:val="20"/>
        </w:rPr>
        <w:t>2</w:t>
      </w:r>
      <w:r w:rsidR="00811FEE">
        <w:rPr>
          <w:rFonts w:ascii="Arial" w:hAnsi="Arial" w:cs="Arial"/>
          <w:b/>
          <w:bCs/>
          <w:sz w:val="20"/>
          <w:szCs w:val="20"/>
        </w:rPr>
        <w:t>1</w:t>
      </w:r>
      <w:r w:rsidR="007F3086" w:rsidRPr="00A91603">
        <w:rPr>
          <w:rFonts w:ascii="Arial" w:hAnsi="Arial" w:cs="Arial"/>
          <w:b/>
          <w:bCs/>
          <w:sz w:val="20"/>
          <w:szCs w:val="20"/>
        </w:rPr>
        <w:t xml:space="preserve"> </w:t>
      </w:r>
      <w:r w:rsidR="00A91603" w:rsidRPr="00A91603">
        <w:rPr>
          <w:rFonts w:ascii="Arial" w:hAnsi="Arial" w:cs="Arial"/>
          <w:b/>
          <w:bCs/>
          <w:sz w:val="20"/>
          <w:szCs w:val="20"/>
        </w:rPr>
        <w:t>października</w:t>
      </w:r>
      <w:r w:rsidRPr="00A9160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91603" w:rsidRPr="00A91603">
        <w:rPr>
          <w:rFonts w:ascii="Arial" w:hAnsi="Arial" w:cs="Arial"/>
          <w:b/>
          <w:bCs/>
          <w:sz w:val="20"/>
          <w:szCs w:val="20"/>
        </w:rPr>
        <w:t>4</w:t>
      </w:r>
      <w:r w:rsidRPr="00A91603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4B8355F4" w14:textId="77777777" w:rsidR="006721A0" w:rsidRPr="00A91603" w:rsidRDefault="006721A0" w:rsidP="006721A0">
      <w:pPr>
        <w:rPr>
          <w:rFonts w:ascii="Arial" w:hAnsi="Arial" w:cs="Arial"/>
          <w:b/>
          <w:bCs/>
          <w:sz w:val="20"/>
          <w:szCs w:val="20"/>
        </w:rPr>
      </w:pPr>
      <w:r w:rsidRPr="00A91603">
        <w:rPr>
          <w:rFonts w:ascii="Arial" w:hAnsi="Arial" w:cs="Arial"/>
          <w:b/>
          <w:bCs/>
          <w:sz w:val="20"/>
          <w:szCs w:val="20"/>
        </w:rPr>
        <w:t>Materiał prasowy</w:t>
      </w:r>
    </w:p>
    <w:p w14:paraId="53EDBB73" w14:textId="15CFB5EF" w:rsidR="00CD245F" w:rsidRPr="00ED05CA" w:rsidRDefault="006721A0" w:rsidP="00ED05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1EF8">
        <w:rPr>
          <w:rFonts w:ascii="Arial" w:hAnsi="Arial" w:cs="Arial"/>
          <w:b/>
          <w:bCs/>
          <w:sz w:val="24"/>
          <w:szCs w:val="24"/>
        </w:rPr>
        <w:t>Już 2</w:t>
      </w:r>
      <w:r w:rsidR="00A91603" w:rsidRPr="008E1EF8">
        <w:rPr>
          <w:rFonts w:ascii="Arial" w:hAnsi="Arial" w:cs="Arial"/>
          <w:b/>
          <w:bCs/>
          <w:sz w:val="24"/>
          <w:szCs w:val="24"/>
        </w:rPr>
        <w:t>3</w:t>
      </w:r>
      <w:r w:rsidRPr="008E1EF8">
        <w:rPr>
          <w:rFonts w:ascii="Arial" w:hAnsi="Arial" w:cs="Arial"/>
          <w:b/>
          <w:bCs/>
          <w:sz w:val="24"/>
          <w:szCs w:val="24"/>
        </w:rPr>
        <w:t xml:space="preserve"> </w:t>
      </w:r>
      <w:r w:rsidR="00A91603" w:rsidRPr="008E1EF8">
        <w:rPr>
          <w:rFonts w:ascii="Arial" w:hAnsi="Arial" w:cs="Arial"/>
          <w:b/>
          <w:bCs/>
          <w:sz w:val="24"/>
          <w:szCs w:val="24"/>
        </w:rPr>
        <w:t>października</w:t>
      </w:r>
      <w:r w:rsidRPr="008E1EF8">
        <w:rPr>
          <w:rFonts w:ascii="Arial" w:hAnsi="Arial" w:cs="Arial"/>
          <w:b/>
          <w:bCs/>
          <w:sz w:val="24"/>
          <w:szCs w:val="24"/>
        </w:rPr>
        <w:t xml:space="preserve"> </w:t>
      </w:r>
      <w:r w:rsidR="00395CD8" w:rsidRPr="008E1EF8">
        <w:rPr>
          <w:rFonts w:ascii="Arial" w:hAnsi="Arial" w:cs="Arial"/>
          <w:b/>
          <w:bCs/>
          <w:sz w:val="24"/>
          <w:szCs w:val="24"/>
        </w:rPr>
        <w:t xml:space="preserve">na stacjach </w:t>
      </w:r>
      <w:r w:rsidRPr="008E1EF8">
        <w:rPr>
          <w:rFonts w:ascii="Arial" w:hAnsi="Arial" w:cs="Arial"/>
          <w:b/>
          <w:bCs/>
          <w:sz w:val="24"/>
          <w:szCs w:val="24"/>
        </w:rPr>
        <w:t xml:space="preserve">Circle K </w:t>
      </w:r>
      <w:r w:rsidR="007C5048" w:rsidRPr="008E1EF8">
        <w:rPr>
          <w:rFonts w:ascii="Arial" w:hAnsi="Arial" w:cs="Arial"/>
          <w:b/>
          <w:bCs/>
          <w:sz w:val="24"/>
          <w:szCs w:val="24"/>
        </w:rPr>
        <w:t>promocyjne zestawy</w:t>
      </w:r>
      <w:r w:rsidR="0032327D">
        <w:rPr>
          <w:rFonts w:ascii="Arial" w:hAnsi="Arial" w:cs="Arial"/>
          <w:b/>
          <w:bCs/>
          <w:sz w:val="24"/>
          <w:szCs w:val="24"/>
        </w:rPr>
        <w:t xml:space="preserve"> z napojem</w:t>
      </w:r>
      <w:r w:rsidR="008F2C2C">
        <w:rPr>
          <w:rFonts w:ascii="Arial" w:hAnsi="Arial" w:cs="Arial"/>
          <w:b/>
          <w:bCs/>
          <w:sz w:val="24"/>
          <w:szCs w:val="24"/>
        </w:rPr>
        <w:t xml:space="preserve"> </w:t>
      </w:r>
      <w:r w:rsidR="00116998">
        <w:rPr>
          <w:rFonts w:ascii="Arial" w:hAnsi="Arial" w:cs="Arial"/>
          <w:b/>
          <w:bCs/>
          <w:sz w:val="24"/>
          <w:szCs w:val="24"/>
        </w:rPr>
        <w:t>w cenie</w:t>
      </w:r>
      <w:r w:rsidR="007C5048" w:rsidRPr="008E1EF8">
        <w:rPr>
          <w:rFonts w:ascii="Arial" w:hAnsi="Arial" w:cs="Arial"/>
          <w:b/>
          <w:bCs/>
          <w:sz w:val="24"/>
          <w:szCs w:val="24"/>
        </w:rPr>
        <w:t xml:space="preserve"> </w:t>
      </w:r>
      <w:r w:rsidR="00D81BB9" w:rsidRPr="008E1EF8">
        <w:rPr>
          <w:rFonts w:ascii="Arial" w:hAnsi="Arial" w:cs="Arial"/>
          <w:b/>
          <w:bCs/>
          <w:sz w:val="24"/>
          <w:szCs w:val="24"/>
        </w:rPr>
        <w:t>6</w:t>
      </w:r>
      <w:r w:rsidR="007F3086" w:rsidRPr="008E1EF8">
        <w:rPr>
          <w:rFonts w:ascii="Arial" w:hAnsi="Arial" w:cs="Arial"/>
          <w:b/>
          <w:bCs/>
          <w:sz w:val="24"/>
          <w:szCs w:val="24"/>
        </w:rPr>
        <w:t xml:space="preserve"> </w:t>
      </w:r>
      <w:r w:rsidR="007C5048" w:rsidRPr="008E1EF8">
        <w:rPr>
          <w:rFonts w:ascii="Arial" w:hAnsi="Arial" w:cs="Arial"/>
          <w:b/>
          <w:bCs/>
          <w:sz w:val="24"/>
          <w:szCs w:val="24"/>
        </w:rPr>
        <w:t>zł</w:t>
      </w:r>
      <w:r w:rsidR="00ED05CA">
        <w:rPr>
          <w:rFonts w:ascii="Arial" w:hAnsi="Arial" w:cs="Arial"/>
          <w:b/>
          <w:bCs/>
          <w:sz w:val="24"/>
          <w:szCs w:val="24"/>
        </w:rPr>
        <w:t xml:space="preserve"> - idealne na śniadanie lub lunch</w:t>
      </w:r>
      <w:r w:rsidR="008E1EF8" w:rsidRPr="008E1EF8">
        <w:rPr>
          <w:rFonts w:ascii="Arial" w:hAnsi="Arial" w:cs="Arial"/>
          <w:b/>
          <w:bCs/>
          <w:sz w:val="24"/>
          <w:szCs w:val="24"/>
        </w:rPr>
        <w:t>.</w:t>
      </w:r>
    </w:p>
    <w:p w14:paraId="1004A147" w14:textId="580BCD8E" w:rsidR="00A921D8" w:rsidRPr="00116998" w:rsidRDefault="00CD245F" w:rsidP="00CD245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245F">
        <w:rPr>
          <w:rFonts w:ascii="Arial" w:hAnsi="Arial" w:cs="Arial"/>
          <w:b/>
          <w:bCs/>
          <w:sz w:val="20"/>
          <w:szCs w:val="20"/>
        </w:rPr>
        <w:t>Polacy coraz chętniej jedzą poza domem, a niemal połowa z nich wybiera zestawy obiadowe z napojem</w:t>
      </w:r>
      <w:r w:rsidR="007523D6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CD245F">
        <w:rPr>
          <w:rFonts w:ascii="Arial" w:hAnsi="Arial" w:cs="Arial"/>
          <w:b/>
          <w:bCs/>
          <w:sz w:val="20"/>
          <w:szCs w:val="20"/>
        </w:rPr>
        <w:t xml:space="preserve">. W odpowiedzi na tę tendencję kanadyjska sieć Circle K przygotowała kolejną edycję promocji „Food Day”. Już w środę, 23 października, w godzinach 6:00-18:00, klienci z kartą lojalnościową Circle K EXTRA będą mogli nabyć wybrany zestaw </w:t>
      </w:r>
      <w:r w:rsidR="0032327D">
        <w:rPr>
          <w:rFonts w:ascii="Arial" w:hAnsi="Arial" w:cs="Arial"/>
          <w:b/>
          <w:bCs/>
          <w:sz w:val="20"/>
          <w:szCs w:val="20"/>
        </w:rPr>
        <w:t>z napojem</w:t>
      </w:r>
      <w:r w:rsidRPr="00CD245F">
        <w:rPr>
          <w:rFonts w:ascii="Arial" w:hAnsi="Arial" w:cs="Arial"/>
          <w:b/>
          <w:bCs/>
          <w:sz w:val="20"/>
          <w:szCs w:val="20"/>
        </w:rPr>
        <w:t xml:space="preserve"> za jedyne 6 zł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4F5A0FA" w14:textId="2B8F36C7" w:rsidR="006721A0" w:rsidRPr="00116998" w:rsidRDefault="00D81BB9" w:rsidP="006721A0">
      <w:pPr>
        <w:jc w:val="both"/>
        <w:rPr>
          <w:rFonts w:ascii="Arial" w:hAnsi="Arial" w:cs="Arial"/>
          <w:sz w:val="20"/>
          <w:szCs w:val="20"/>
        </w:rPr>
      </w:pPr>
      <w:r w:rsidRPr="00116998">
        <w:rPr>
          <w:rFonts w:ascii="Arial" w:hAnsi="Arial" w:cs="Arial"/>
          <w:sz w:val="20"/>
          <w:szCs w:val="20"/>
        </w:rPr>
        <w:t xml:space="preserve">Jak wynika z badania SW </w:t>
      </w:r>
      <w:proofErr w:type="spellStart"/>
      <w:r w:rsidRPr="00116998">
        <w:rPr>
          <w:rFonts w:ascii="Arial" w:hAnsi="Arial" w:cs="Arial"/>
          <w:sz w:val="20"/>
          <w:szCs w:val="20"/>
        </w:rPr>
        <w:t>Research</w:t>
      </w:r>
      <w:proofErr w:type="spellEnd"/>
      <w:r w:rsidRPr="00116998">
        <w:rPr>
          <w:rFonts w:ascii="Arial" w:hAnsi="Arial" w:cs="Arial"/>
          <w:sz w:val="20"/>
          <w:szCs w:val="20"/>
        </w:rPr>
        <w:t xml:space="preserve"> przeprowadzonego na zlecenie Circle K, aż 70% </w:t>
      </w:r>
      <w:r w:rsidR="006721A0" w:rsidRPr="00116998">
        <w:rPr>
          <w:rFonts w:ascii="Arial" w:hAnsi="Arial" w:cs="Arial"/>
          <w:sz w:val="20"/>
          <w:szCs w:val="20"/>
        </w:rPr>
        <w:t>Pola</w:t>
      </w:r>
      <w:r w:rsidRPr="00116998">
        <w:rPr>
          <w:rFonts w:ascii="Arial" w:hAnsi="Arial" w:cs="Arial"/>
          <w:sz w:val="20"/>
          <w:szCs w:val="20"/>
        </w:rPr>
        <w:t>ków</w:t>
      </w:r>
      <w:r w:rsidR="006721A0" w:rsidRPr="00116998">
        <w:rPr>
          <w:rFonts w:ascii="Arial" w:hAnsi="Arial" w:cs="Arial"/>
          <w:sz w:val="20"/>
          <w:szCs w:val="20"/>
        </w:rPr>
        <w:t xml:space="preserve"> </w:t>
      </w:r>
      <w:r w:rsidRPr="00116998">
        <w:rPr>
          <w:rFonts w:ascii="Arial" w:hAnsi="Arial" w:cs="Arial"/>
          <w:sz w:val="20"/>
          <w:szCs w:val="20"/>
        </w:rPr>
        <w:t>lubi jadać poza domem</w:t>
      </w:r>
      <w:r w:rsidR="00A921D8" w:rsidRPr="00116998">
        <w:rPr>
          <w:rFonts w:ascii="Arial" w:hAnsi="Arial" w:cs="Arial"/>
          <w:sz w:val="20"/>
          <w:szCs w:val="20"/>
        </w:rPr>
        <w:t>, p</w:t>
      </w:r>
      <w:r w:rsidRPr="00116998">
        <w:rPr>
          <w:rFonts w:ascii="Arial" w:hAnsi="Arial" w:cs="Arial"/>
          <w:sz w:val="20"/>
          <w:szCs w:val="20"/>
        </w:rPr>
        <w:t xml:space="preserve">rzy </w:t>
      </w:r>
      <w:r w:rsidR="00A921D8" w:rsidRPr="00116998">
        <w:rPr>
          <w:rFonts w:ascii="Arial" w:hAnsi="Arial" w:cs="Arial"/>
          <w:sz w:val="20"/>
          <w:szCs w:val="20"/>
        </w:rPr>
        <w:t>czym</w:t>
      </w:r>
      <w:r w:rsidRPr="00116998">
        <w:rPr>
          <w:rFonts w:ascii="Arial" w:hAnsi="Arial" w:cs="Arial"/>
          <w:sz w:val="20"/>
          <w:szCs w:val="20"/>
        </w:rPr>
        <w:t xml:space="preserve"> </w:t>
      </w:r>
      <w:r w:rsidR="00ED05CA">
        <w:rPr>
          <w:rFonts w:ascii="Arial" w:hAnsi="Arial" w:cs="Arial"/>
          <w:sz w:val="20"/>
          <w:szCs w:val="20"/>
        </w:rPr>
        <w:t xml:space="preserve">te </w:t>
      </w:r>
      <w:r w:rsidRPr="00116998">
        <w:rPr>
          <w:rFonts w:ascii="Arial" w:hAnsi="Arial" w:cs="Arial"/>
          <w:sz w:val="20"/>
          <w:szCs w:val="20"/>
        </w:rPr>
        <w:t xml:space="preserve">osoby zwracają </w:t>
      </w:r>
      <w:r w:rsidR="00A921D8" w:rsidRPr="00116998">
        <w:rPr>
          <w:rFonts w:ascii="Arial" w:hAnsi="Arial" w:cs="Arial"/>
          <w:sz w:val="20"/>
          <w:szCs w:val="20"/>
        </w:rPr>
        <w:t>uwagę na to, ile wówczas wydają.</w:t>
      </w:r>
      <w:r w:rsidR="008F2C2C">
        <w:rPr>
          <w:rFonts w:ascii="Arial" w:hAnsi="Arial" w:cs="Arial"/>
          <w:sz w:val="20"/>
          <w:szCs w:val="20"/>
        </w:rPr>
        <w:t xml:space="preserve"> </w:t>
      </w:r>
      <w:r w:rsidR="00A921D8" w:rsidRPr="00116998">
        <w:rPr>
          <w:rFonts w:ascii="Arial" w:hAnsi="Arial" w:cs="Arial"/>
          <w:sz w:val="20"/>
          <w:szCs w:val="20"/>
        </w:rPr>
        <w:t xml:space="preserve">Co czwarty badany wskazał, że jest to najczęściej kwota rzędu 20 zł. </w:t>
      </w:r>
      <w:r w:rsidR="004569E5" w:rsidRPr="00116998">
        <w:rPr>
          <w:rFonts w:ascii="Arial" w:hAnsi="Arial" w:cs="Arial"/>
          <w:sz w:val="20"/>
          <w:szCs w:val="20"/>
        </w:rPr>
        <w:t>Co ciekawe,</w:t>
      </w:r>
      <w:r w:rsidR="006721A0" w:rsidRPr="00116998">
        <w:rPr>
          <w:rFonts w:ascii="Arial" w:hAnsi="Arial" w:cs="Arial"/>
          <w:sz w:val="20"/>
          <w:szCs w:val="20"/>
        </w:rPr>
        <w:t xml:space="preserve"> blisko połowa ankietowanych</w:t>
      </w:r>
      <w:r w:rsidR="004569E5" w:rsidRPr="00116998">
        <w:rPr>
          <w:rFonts w:ascii="Arial" w:hAnsi="Arial" w:cs="Arial"/>
          <w:sz w:val="20"/>
          <w:szCs w:val="20"/>
        </w:rPr>
        <w:t xml:space="preserve"> podkreśliła, że</w:t>
      </w:r>
      <w:r w:rsidR="006721A0" w:rsidRPr="00116998">
        <w:rPr>
          <w:rFonts w:ascii="Arial" w:hAnsi="Arial" w:cs="Arial"/>
          <w:sz w:val="20"/>
          <w:szCs w:val="20"/>
        </w:rPr>
        <w:t xml:space="preserve"> jedząc na mieście, decyduje się na zestaw złożony z dania i napoju (46%). </w:t>
      </w:r>
      <w:r w:rsidR="007523D6">
        <w:rPr>
          <w:rFonts w:ascii="Arial" w:hAnsi="Arial" w:cs="Arial"/>
          <w:sz w:val="20"/>
          <w:szCs w:val="20"/>
        </w:rPr>
        <w:t>Z myślą o klientach, którzy poszukują</w:t>
      </w:r>
      <w:r w:rsidR="004569E5" w:rsidRPr="00116998">
        <w:rPr>
          <w:rFonts w:ascii="Arial" w:hAnsi="Arial" w:cs="Arial"/>
          <w:sz w:val="20"/>
          <w:szCs w:val="20"/>
        </w:rPr>
        <w:t xml:space="preserve"> oszczędności,</w:t>
      </w:r>
      <w:r w:rsidR="007C5048" w:rsidRPr="00116998">
        <w:rPr>
          <w:rFonts w:ascii="Arial" w:hAnsi="Arial" w:cs="Arial"/>
          <w:sz w:val="20"/>
          <w:szCs w:val="20"/>
        </w:rPr>
        <w:t xml:space="preserve"> </w:t>
      </w:r>
      <w:r w:rsidR="006721A0" w:rsidRPr="00116998">
        <w:rPr>
          <w:rFonts w:ascii="Arial" w:hAnsi="Arial" w:cs="Arial"/>
          <w:sz w:val="20"/>
          <w:szCs w:val="20"/>
        </w:rPr>
        <w:t xml:space="preserve">Circle K przygotowało akcję </w:t>
      </w:r>
      <w:r w:rsidR="007F3086" w:rsidRPr="00116998">
        <w:rPr>
          <w:rFonts w:ascii="Arial" w:hAnsi="Arial" w:cs="Arial"/>
          <w:sz w:val="20"/>
          <w:szCs w:val="20"/>
        </w:rPr>
        <w:t>promocyjną „</w:t>
      </w:r>
      <w:r w:rsidR="006721A0" w:rsidRPr="00116998">
        <w:rPr>
          <w:rFonts w:ascii="Arial" w:hAnsi="Arial" w:cs="Arial"/>
          <w:sz w:val="20"/>
          <w:szCs w:val="20"/>
        </w:rPr>
        <w:t>Food D</w:t>
      </w:r>
      <w:r w:rsidR="007C5048" w:rsidRPr="00116998">
        <w:rPr>
          <w:rFonts w:ascii="Arial" w:hAnsi="Arial" w:cs="Arial"/>
          <w:sz w:val="20"/>
          <w:szCs w:val="20"/>
        </w:rPr>
        <w:t>ay</w:t>
      </w:r>
      <w:r w:rsidR="007F3086" w:rsidRPr="00116998">
        <w:rPr>
          <w:rFonts w:ascii="Arial" w:hAnsi="Arial" w:cs="Arial"/>
          <w:sz w:val="20"/>
          <w:szCs w:val="20"/>
        </w:rPr>
        <w:t>”</w:t>
      </w:r>
      <w:r w:rsidR="007C5048" w:rsidRPr="00116998">
        <w:rPr>
          <w:rFonts w:ascii="Arial" w:hAnsi="Arial" w:cs="Arial"/>
          <w:sz w:val="20"/>
          <w:szCs w:val="20"/>
        </w:rPr>
        <w:t xml:space="preserve">, która </w:t>
      </w:r>
      <w:r w:rsidR="004569E5" w:rsidRPr="00116998">
        <w:rPr>
          <w:rFonts w:ascii="Arial" w:hAnsi="Arial" w:cs="Arial"/>
          <w:sz w:val="20"/>
          <w:szCs w:val="20"/>
        </w:rPr>
        <w:t>odbędzie się w środę</w:t>
      </w:r>
      <w:r w:rsidR="006721A0" w:rsidRPr="00116998">
        <w:rPr>
          <w:rFonts w:ascii="Arial" w:hAnsi="Arial" w:cs="Arial"/>
          <w:sz w:val="20"/>
          <w:szCs w:val="20"/>
        </w:rPr>
        <w:t>, 2</w:t>
      </w:r>
      <w:r w:rsidR="004569E5" w:rsidRPr="00116998">
        <w:rPr>
          <w:rFonts w:ascii="Arial" w:hAnsi="Arial" w:cs="Arial"/>
          <w:sz w:val="20"/>
          <w:szCs w:val="20"/>
        </w:rPr>
        <w:t>3</w:t>
      </w:r>
      <w:r w:rsidR="006721A0" w:rsidRPr="00116998">
        <w:rPr>
          <w:rFonts w:ascii="Arial" w:hAnsi="Arial" w:cs="Arial"/>
          <w:sz w:val="20"/>
          <w:szCs w:val="20"/>
        </w:rPr>
        <w:t xml:space="preserve"> </w:t>
      </w:r>
      <w:r w:rsidR="004569E5" w:rsidRPr="00116998">
        <w:rPr>
          <w:rFonts w:ascii="Arial" w:hAnsi="Arial" w:cs="Arial"/>
          <w:sz w:val="20"/>
          <w:szCs w:val="20"/>
        </w:rPr>
        <w:t>października</w:t>
      </w:r>
      <w:r w:rsidR="00336B61" w:rsidRPr="00116998">
        <w:rPr>
          <w:rFonts w:ascii="Arial" w:hAnsi="Arial" w:cs="Arial"/>
          <w:sz w:val="20"/>
          <w:szCs w:val="20"/>
        </w:rPr>
        <w:t>,</w:t>
      </w:r>
      <w:r w:rsidR="007C5048" w:rsidRPr="00116998">
        <w:rPr>
          <w:rFonts w:ascii="Arial" w:hAnsi="Arial" w:cs="Arial"/>
          <w:sz w:val="20"/>
          <w:szCs w:val="20"/>
        </w:rPr>
        <w:t xml:space="preserve"> na</w:t>
      </w:r>
      <w:r w:rsidR="004569E5" w:rsidRPr="00116998">
        <w:rPr>
          <w:rFonts w:ascii="Arial" w:hAnsi="Arial" w:cs="Arial"/>
          <w:sz w:val="20"/>
          <w:szCs w:val="20"/>
        </w:rPr>
        <w:t xml:space="preserve"> wybranych</w:t>
      </w:r>
      <w:r w:rsidR="007C5048" w:rsidRPr="00116998">
        <w:rPr>
          <w:rFonts w:ascii="Arial" w:hAnsi="Arial" w:cs="Arial"/>
          <w:sz w:val="20"/>
          <w:szCs w:val="20"/>
        </w:rPr>
        <w:t xml:space="preserve"> stacjach sieci z ofertą gastronomiczną w całej Polsce</w:t>
      </w:r>
      <w:r w:rsidR="006721A0" w:rsidRPr="00116998">
        <w:rPr>
          <w:rFonts w:ascii="Arial" w:hAnsi="Arial" w:cs="Arial"/>
          <w:sz w:val="20"/>
          <w:szCs w:val="20"/>
        </w:rPr>
        <w:t xml:space="preserve">. </w:t>
      </w:r>
      <w:r w:rsidR="007F3086" w:rsidRPr="00116998">
        <w:rPr>
          <w:rFonts w:ascii="Arial" w:hAnsi="Arial" w:cs="Arial"/>
          <w:sz w:val="20"/>
          <w:szCs w:val="20"/>
        </w:rPr>
        <w:t>Uczestnicy</w:t>
      </w:r>
      <w:r w:rsidR="006721A0" w:rsidRPr="00116998">
        <w:rPr>
          <w:rFonts w:ascii="Arial" w:hAnsi="Arial" w:cs="Arial"/>
          <w:sz w:val="20"/>
          <w:szCs w:val="20"/>
        </w:rPr>
        <w:t xml:space="preserve"> </w:t>
      </w:r>
      <w:r w:rsidR="007F3086" w:rsidRPr="00116998">
        <w:rPr>
          <w:rFonts w:ascii="Arial" w:hAnsi="Arial" w:cs="Arial"/>
          <w:sz w:val="20"/>
          <w:szCs w:val="20"/>
        </w:rPr>
        <w:t>programu lojalnościowego</w:t>
      </w:r>
      <w:r w:rsidR="004569E5" w:rsidRPr="00116998">
        <w:rPr>
          <w:rFonts w:ascii="Arial" w:hAnsi="Arial" w:cs="Arial"/>
          <w:sz w:val="20"/>
          <w:szCs w:val="20"/>
        </w:rPr>
        <w:t xml:space="preserve"> Circle K EXTRA</w:t>
      </w:r>
      <w:r w:rsidR="007F3086" w:rsidRPr="00116998">
        <w:rPr>
          <w:rFonts w:ascii="Arial" w:hAnsi="Arial" w:cs="Arial"/>
          <w:sz w:val="20"/>
          <w:szCs w:val="20"/>
        </w:rPr>
        <w:t xml:space="preserve"> </w:t>
      </w:r>
      <w:r w:rsidR="00BA7269" w:rsidRPr="00116998">
        <w:rPr>
          <w:rFonts w:ascii="Arial" w:hAnsi="Arial" w:cs="Arial"/>
          <w:sz w:val="20"/>
          <w:szCs w:val="20"/>
        </w:rPr>
        <w:t>w godzinach od 6:00 do 1</w:t>
      </w:r>
      <w:r w:rsidR="004569E5" w:rsidRPr="00116998">
        <w:rPr>
          <w:rFonts w:ascii="Arial" w:hAnsi="Arial" w:cs="Arial"/>
          <w:sz w:val="20"/>
          <w:szCs w:val="20"/>
        </w:rPr>
        <w:t>8</w:t>
      </w:r>
      <w:r w:rsidR="00BA7269" w:rsidRPr="00116998">
        <w:rPr>
          <w:rFonts w:ascii="Arial" w:hAnsi="Arial" w:cs="Arial"/>
          <w:sz w:val="20"/>
          <w:szCs w:val="20"/>
        </w:rPr>
        <w:t xml:space="preserve">:00 </w:t>
      </w:r>
      <w:r w:rsidR="006721A0" w:rsidRPr="00116998">
        <w:rPr>
          <w:rFonts w:ascii="Arial" w:hAnsi="Arial" w:cs="Arial"/>
          <w:sz w:val="20"/>
          <w:szCs w:val="20"/>
        </w:rPr>
        <w:t xml:space="preserve">będą mieli okazję kupić </w:t>
      </w:r>
      <w:r w:rsidR="004569E5" w:rsidRPr="00116998">
        <w:rPr>
          <w:rFonts w:ascii="Arial" w:hAnsi="Arial" w:cs="Arial"/>
          <w:sz w:val="20"/>
          <w:szCs w:val="20"/>
        </w:rPr>
        <w:t>4</w:t>
      </w:r>
      <w:r w:rsidR="007F3086" w:rsidRPr="00116998">
        <w:rPr>
          <w:rFonts w:ascii="Arial" w:hAnsi="Arial" w:cs="Arial"/>
          <w:sz w:val="20"/>
          <w:szCs w:val="20"/>
        </w:rPr>
        <w:t xml:space="preserve"> różne </w:t>
      </w:r>
      <w:r w:rsidR="006721A0" w:rsidRPr="00116998">
        <w:rPr>
          <w:rFonts w:ascii="Arial" w:hAnsi="Arial" w:cs="Arial"/>
          <w:sz w:val="20"/>
          <w:szCs w:val="20"/>
        </w:rPr>
        <w:t>zestawy</w:t>
      </w:r>
      <w:r w:rsidR="0032327D">
        <w:rPr>
          <w:rFonts w:ascii="Arial" w:hAnsi="Arial" w:cs="Arial"/>
          <w:sz w:val="20"/>
          <w:szCs w:val="20"/>
        </w:rPr>
        <w:t xml:space="preserve"> z napojem</w:t>
      </w:r>
      <w:r w:rsidR="008F2C2C">
        <w:rPr>
          <w:rFonts w:ascii="Arial" w:hAnsi="Arial" w:cs="Arial"/>
          <w:sz w:val="20"/>
          <w:szCs w:val="20"/>
        </w:rPr>
        <w:t>,</w:t>
      </w:r>
      <w:r w:rsidR="0032327D">
        <w:rPr>
          <w:rFonts w:ascii="Arial" w:hAnsi="Arial" w:cs="Arial"/>
          <w:sz w:val="20"/>
          <w:szCs w:val="20"/>
        </w:rPr>
        <w:t xml:space="preserve"> idealne na śniadanie lub lunch</w:t>
      </w:r>
      <w:r w:rsidR="004569E5" w:rsidRPr="00116998">
        <w:rPr>
          <w:rFonts w:ascii="Arial" w:hAnsi="Arial" w:cs="Arial"/>
          <w:sz w:val="20"/>
          <w:szCs w:val="20"/>
        </w:rPr>
        <w:t xml:space="preserve"> </w:t>
      </w:r>
      <w:r w:rsidR="006721A0" w:rsidRPr="00116998">
        <w:rPr>
          <w:rFonts w:ascii="Arial" w:hAnsi="Arial" w:cs="Arial"/>
          <w:sz w:val="20"/>
          <w:szCs w:val="20"/>
        </w:rPr>
        <w:t xml:space="preserve">w promocyjnej cenie </w:t>
      </w:r>
      <w:r w:rsidR="004569E5" w:rsidRPr="00116998">
        <w:rPr>
          <w:rFonts w:ascii="Arial" w:hAnsi="Arial" w:cs="Arial"/>
          <w:sz w:val="20"/>
          <w:szCs w:val="20"/>
        </w:rPr>
        <w:t>6</w:t>
      </w:r>
      <w:r w:rsidR="006721A0" w:rsidRPr="00116998">
        <w:rPr>
          <w:rFonts w:ascii="Arial" w:hAnsi="Arial" w:cs="Arial"/>
          <w:sz w:val="20"/>
          <w:szCs w:val="20"/>
        </w:rPr>
        <w:t xml:space="preserve"> zł</w:t>
      </w:r>
      <w:r w:rsidR="004569E5" w:rsidRPr="00116998">
        <w:rPr>
          <w:rFonts w:ascii="Arial" w:hAnsi="Arial" w:cs="Arial"/>
          <w:sz w:val="20"/>
          <w:szCs w:val="20"/>
        </w:rPr>
        <w:t>.</w:t>
      </w:r>
      <w:r w:rsidR="00116998">
        <w:rPr>
          <w:rFonts w:ascii="Arial" w:hAnsi="Arial" w:cs="Arial"/>
          <w:sz w:val="20"/>
          <w:szCs w:val="20"/>
        </w:rPr>
        <w:t xml:space="preserve"> </w:t>
      </w:r>
      <w:r w:rsidR="00116998" w:rsidRPr="00116998">
        <w:rPr>
          <w:rFonts w:ascii="Arial" w:hAnsi="Arial" w:cs="Arial"/>
          <w:sz w:val="20"/>
          <w:szCs w:val="20"/>
        </w:rPr>
        <w:t>Oznacza to realną oszczędność na jednym zestawie nawet do 15 zł.</w:t>
      </w:r>
      <w:r w:rsidR="00116998">
        <w:rPr>
          <w:rFonts w:ascii="Arial" w:hAnsi="Arial" w:cs="Arial"/>
          <w:sz w:val="20"/>
          <w:szCs w:val="20"/>
        </w:rPr>
        <w:t xml:space="preserve"> </w:t>
      </w:r>
      <w:r w:rsidR="00811FEE">
        <w:rPr>
          <w:rFonts w:ascii="Arial" w:hAnsi="Arial" w:cs="Arial"/>
          <w:sz w:val="20"/>
          <w:szCs w:val="20"/>
        </w:rPr>
        <w:t>Co ważne, d</w:t>
      </w:r>
      <w:r w:rsidR="004569E5" w:rsidRPr="00116998">
        <w:rPr>
          <w:rFonts w:ascii="Arial" w:hAnsi="Arial" w:cs="Arial"/>
          <w:sz w:val="20"/>
          <w:szCs w:val="20"/>
        </w:rPr>
        <w:t>o programu lojalnościowego</w:t>
      </w:r>
      <w:r w:rsidR="00BA7269" w:rsidRPr="00116998">
        <w:rPr>
          <w:rFonts w:ascii="Arial" w:hAnsi="Arial" w:cs="Arial"/>
          <w:sz w:val="20"/>
          <w:szCs w:val="20"/>
        </w:rPr>
        <w:t xml:space="preserve"> </w:t>
      </w:r>
      <w:r w:rsidR="004569E5" w:rsidRPr="00116998">
        <w:rPr>
          <w:rFonts w:ascii="Arial" w:hAnsi="Arial" w:cs="Arial"/>
          <w:sz w:val="20"/>
          <w:szCs w:val="20"/>
        </w:rPr>
        <w:t xml:space="preserve">można dołączyć </w:t>
      </w:r>
      <w:r w:rsidR="00BA7269" w:rsidRPr="00116998">
        <w:rPr>
          <w:rFonts w:ascii="Arial" w:hAnsi="Arial" w:cs="Arial"/>
          <w:sz w:val="20"/>
          <w:szCs w:val="20"/>
        </w:rPr>
        <w:t>również w dniu promocji, czy w momencie zakupu</w:t>
      </w:r>
      <w:r w:rsidR="006721A0" w:rsidRPr="00116998">
        <w:rPr>
          <w:rFonts w:ascii="Arial" w:hAnsi="Arial" w:cs="Arial"/>
          <w:sz w:val="20"/>
          <w:szCs w:val="20"/>
        </w:rPr>
        <w:t>.</w:t>
      </w:r>
      <w:r w:rsidR="0019535C" w:rsidRPr="00116998">
        <w:rPr>
          <w:rFonts w:ascii="Arial" w:hAnsi="Arial" w:cs="Arial"/>
          <w:sz w:val="20"/>
          <w:szCs w:val="20"/>
        </w:rPr>
        <w:t xml:space="preserve"> </w:t>
      </w:r>
    </w:p>
    <w:p w14:paraId="5F070A75" w14:textId="5557829D" w:rsidR="00116998" w:rsidRPr="007523D6" w:rsidRDefault="009B013E" w:rsidP="00116998">
      <w:pPr>
        <w:jc w:val="both"/>
        <w:rPr>
          <w:rFonts w:ascii="Arial" w:hAnsi="Arial" w:cs="Arial"/>
          <w:sz w:val="20"/>
          <w:szCs w:val="20"/>
        </w:rPr>
      </w:pPr>
      <w:r w:rsidRPr="00116998">
        <w:rPr>
          <w:rFonts w:ascii="Arial" w:hAnsi="Arial" w:cs="Arial"/>
          <w:bCs/>
          <w:i/>
          <w:iCs/>
          <w:sz w:val="20"/>
          <w:szCs w:val="20"/>
        </w:rPr>
        <w:t>-</w:t>
      </w:r>
      <w:r w:rsidR="00B15E0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D245F" w:rsidRPr="00CD245F">
        <w:rPr>
          <w:rFonts w:ascii="Arial" w:hAnsi="Arial" w:cs="Arial"/>
          <w:bCs/>
          <w:i/>
          <w:iCs/>
          <w:sz w:val="20"/>
          <w:szCs w:val="20"/>
        </w:rPr>
        <w:t xml:space="preserve">Choć letnie promocje już za nami, doskonale wiemy, że nasi klienci wciąż poszukują okazji do oszczędzania. Dlatego 23 października organizujemy kolejną akcję zniżkową. W jej ramach będzie można kupić </w:t>
      </w:r>
      <w:r w:rsidR="00AA0D30">
        <w:rPr>
          <w:rFonts w:ascii="Arial" w:hAnsi="Arial" w:cs="Arial"/>
          <w:bCs/>
          <w:i/>
          <w:iCs/>
          <w:sz w:val="20"/>
          <w:szCs w:val="20"/>
        </w:rPr>
        <w:t>przekąskę z</w:t>
      </w:r>
      <w:r w:rsidR="00CD245F" w:rsidRPr="00CD245F">
        <w:rPr>
          <w:rFonts w:ascii="Arial" w:hAnsi="Arial" w:cs="Arial"/>
          <w:bCs/>
          <w:i/>
          <w:iCs/>
          <w:sz w:val="20"/>
          <w:szCs w:val="20"/>
        </w:rPr>
        <w:t xml:space="preserve"> napojem za zaledwie 6 zł. To świetna okazja, by spróbować różnych przysmaków z naszej oferty gastronomicznej, takich jak Hot Dog, </w:t>
      </w:r>
      <w:proofErr w:type="spellStart"/>
      <w:r w:rsidR="00CD245F" w:rsidRPr="00CD245F">
        <w:rPr>
          <w:rFonts w:ascii="Arial" w:hAnsi="Arial" w:cs="Arial"/>
          <w:bCs/>
          <w:i/>
          <w:iCs/>
          <w:sz w:val="20"/>
          <w:szCs w:val="20"/>
        </w:rPr>
        <w:t>Rollini</w:t>
      </w:r>
      <w:proofErr w:type="spellEnd"/>
      <w:r w:rsidR="00CD245F" w:rsidRPr="00CD245F">
        <w:rPr>
          <w:rFonts w:ascii="Arial" w:hAnsi="Arial" w:cs="Arial"/>
          <w:bCs/>
          <w:i/>
          <w:iCs/>
          <w:sz w:val="20"/>
          <w:szCs w:val="20"/>
        </w:rPr>
        <w:t xml:space="preserve">, croissanty – maślany lub w formie kanapki. </w:t>
      </w:r>
      <w:r w:rsidR="00AA0D30">
        <w:rPr>
          <w:rFonts w:ascii="Arial" w:hAnsi="Arial" w:cs="Arial"/>
          <w:bCs/>
          <w:i/>
          <w:iCs/>
          <w:sz w:val="20"/>
          <w:szCs w:val="20"/>
        </w:rPr>
        <w:t xml:space="preserve">Zestawy będą zawierać wybrany napój, w tym: </w:t>
      </w:r>
      <w:r w:rsidR="00CD245F" w:rsidRPr="00CD245F">
        <w:rPr>
          <w:rFonts w:ascii="Arial" w:hAnsi="Arial" w:cs="Arial"/>
          <w:bCs/>
          <w:i/>
          <w:iCs/>
          <w:sz w:val="20"/>
          <w:szCs w:val="20"/>
        </w:rPr>
        <w:t>kaw</w:t>
      </w:r>
      <w:r w:rsidR="00AA0D30">
        <w:rPr>
          <w:rFonts w:ascii="Arial" w:hAnsi="Arial" w:cs="Arial"/>
          <w:bCs/>
          <w:i/>
          <w:iCs/>
          <w:sz w:val="20"/>
          <w:szCs w:val="20"/>
        </w:rPr>
        <w:t>ę</w:t>
      </w:r>
      <w:r w:rsidR="00CD245F" w:rsidRPr="00CD245F">
        <w:rPr>
          <w:rFonts w:ascii="Arial" w:hAnsi="Arial" w:cs="Arial"/>
          <w:bCs/>
          <w:i/>
          <w:iCs/>
          <w:sz w:val="20"/>
          <w:szCs w:val="20"/>
        </w:rPr>
        <w:t xml:space="preserve"> w rozmiarze S, M lub L, sok Tymbark, wod</w:t>
      </w:r>
      <w:r w:rsidR="00AA0D30">
        <w:rPr>
          <w:rFonts w:ascii="Arial" w:hAnsi="Arial" w:cs="Arial"/>
          <w:bCs/>
          <w:i/>
          <w:iCs/>
          <w:sz w:val="20"/>
          <w:szCs w:val="20"/>
        </w:rPr>
        <w:t>ę</w:t>
      </w:r>
      <w:r w:rsidR="00CD245F" w:rsidRPr="00CD245F">
        <w:rPr>
          <w:rFonts w:ascii="Arial" w:hAnsi="Arial" w:cs="Arial"/>
          <w:bCs/>
          <w:i/>
          <w:iCs/>
          <w:sz w:val="20"/>
          <w:szCs w:val="20"/>
        </w:rPr>
        <w:t xml:space="preserve"> Sudety lub Pepsi 0,5 l</w:t>
      </w:r>
      <w:r w:rsidR="007523D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16998" w:rsidRPr="007523D6">
        <w:rPr>
          <w:rFonts w:ascii="Arial" w:hAnsi="Arial" w:cs="Arial"/>
          <w:sz w:val="20"/>
          <w:szCs w:val="20"/>
        </w:rPr>
        <w:t xml:space="preserve">– mówi </w:t>
      </w:r>
      <w:r w:rsidR="00116998" w:rsidRPr="007523D6">
        <w:rPr>
          <w:rFonts w:ascii="Arial" w:hAnsi="Arial" w:cs="Arial"/>
          <w:b/>
          <w:bCs/>
          <w:sz w:val="20"/>
          <w:szCs w:val="20"/>
        </w:rPr>
        <w:t xml:space="preserve">Renata </w:t>
      </w:r>
      <w:proofErr w:type="spellStart"/>
      <w:r w:rsidR="00116998" w:rsidRPr="007523D6">
        <w:rPr>
          <w:rFonts w:ascii="Arial" w:hAnsi="Arial" w:cs="Arial"/>
          <w:b/>
          <w:bCs/>
          <w:sz w:val="20"/>
          <w:szCs w:val="20"/>
        </w:rPr>
        <w:t>Timoščik</w:t>
      </w:r>
      <w:proofErr w:type="spellEnd"/>
      <w:r w:rsidR="00116998" w:rsidRPr="007523D6">
        <w:rPr>
          <w:rFonts w:ascii="Arial" w:hAnsi="Arial" w:cs="Arial"/>
          <w:b/>
          <w:bCs/>
          <w:sz w:val="20"/>
          <w:szCs w:val="20"/>
        </w:rPr>
        <w:t xml:space="preserve">, Market Development </w:t>
      </w:r>
      <w:proofErr w:type="spellStart"/>
      <w:r w:rsidR="00116998" w:rsidRPr="007523D6">
        <w:rPr>
          <w:rFonts w:ascii="Arial" w:hAnsi="Arial" w:cs="Arial"/>
          <w:b/>
          <w:bCs/>
          <w:sz w:val="20"/>
          <w:szCs w:val="20"/>
        </w:rPr>
        <w:t>Director</w:t>
      </w:r>
      <w:proofErr w:type="spellEnd"/>
      <w:r w:rsidR="00116998" w:rsidRPr="007523D6">
        <w:rPr>
          <w:rFonts w:ascii="Arial" w:hAnsi="Arial" w:cs="Arial"/>
          <w:b/>
          <w:bCs/>
          <w:sz w:val="20"/>
          <w:szCs w:val="20"/>
        </w:rPr>
        <w:t xml:space="preserve"> w Circle K Polska</w:t>
      </w:r>
      <w:r w:rsidR="00116998" w:rsidRPr="007523D6">
        <w:rPr>
          <w:rFonts w:ascii="Arial" w:hAnsi="Arial" w:cs="Arial"/>
          <w:sz w:val="20"/>
          <w:szCs w:val="20"/>
        </w:rPr>
        <w:t>.</w:t>
      </w:r>
    </w:p>
    <w:p w14:paraId="10C2296C" w14:textId="4C3B5668" w:rsidR="009B013E" w:rsidRPr="00116998" w:rsidRDefault="009B013E" w:rsidP="006721A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16998">
        <w:rPr>
          <w:rFonts w:ascii="Arial" w:hAnsi="Arial" w:cs="Arial"/>
          <w:bCs/>
          <w:sz w:val="20"/>
          <w:szCs w:val="20"/>
        </w:rPr>
        <w:t>Ponadto na stacjach Circle K klienci nadal będą mogli korzystać ze stałych zniżek na paliwo. Uczestnicy programu EXTRA, oprócz rabatów na paliwo, zyskują również inne</w:t>
      </w:r>
      <w:r w:rsidR="008F2C2C">
        <w:rPr>
          <w:rFonts w:ascii="Arial" w:hAnsi="Arial" w:cs="Arial"/>
          <w:bCs/>
          <w:sz w:val="20"/>
          <w:szCs w:val="20"/>
        </w:rPr>
        <w:t xml:space="preserve">  </w:t>
      </w:r>
      <w:r w:rsidR="00D66F19">
        <w:rPr>
          <w:rFonts w:ascii="Arial" w:hAnsi="Arial" w:cs="Arial"/>
          <w:bCs/>
          <w:sz w:val="20"/>
          <w:szCs w:val="20"/>
        </w:rPr>
        <w:t xml:space="preserve">korzyści </w:t>
      </w:r>
      <w:r w:rsidRPr="00116998">
        <w:rPr>
          <w:rFonts w:ascii="Arial" w:hAnsi="Arial" w:cs="Arial"/>
          <w:bCs/>
          <w:sz w:val="20"/>
          <w:szCs w:val="20"/>
        </w:rPr>
        <w:t>w zamian za tankowanie na stacjach Circle K – m.in. 50% rabat na dowolny program myjni oraz codzienne zniżki na zakup wybranych produktów gastronomicznych oraz sklepowych oznaczonych symbolem „EXTRA z kartą”.</w:t>
      </w:r>
    </w:p>
    <w:p w14:paraId="6894A5F2" w14:textId="27CD76AD" w:rsidR="006721A0" w:rsidRPr="00116998" w:rsidRDefault="006721A0" w:rsidP="006721A0">
      <w:pPr>
        <w:jc w:val="both"/>
        <w:rPr>
          <w:rFonts w:ascii="Arial" w:hAnsi="Arial" w:cs="Arial"/>
          <w:sz w:val="20"/>
          <w:szCs w:val="20"/>
        </w:rPr>
      </w:pPr>
      <w:r w:rsidRPr="00116998">
        <w:rPr>
          <w:rFonts w:ascii="Arial" w:hAnsi="Arial" w:cs="Arial"/>
          <w:sz w:val="20"/>
          <w:szCs w:val="20"/>
        </w:rPr>
        <w:t>Szczegóły, regulamin promocji oraz lista stacji biorących udział w akcji są dostępne na stronie internetowej Circle K</w:t>
      </w:r>
      <w:r w:rsidR="00002173" w:rsidRPr="00116998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9A6C1D" w:rsidRPr="009A6C1D">
          <w:rPr>
            <w:rStyle w:val="Hipercze"/>
            <w:rFonts w:ascii="Arial" w:hAnsi="Arial" w:cs="Arial"/>
            <w:sz w:val="20"/>
            <w:szCs w:val="20"/>
          </w:rPr>
          <w:t>https://www.circlek.pl/food-day</w:t>
        </w:r>
      </w:hyperlink>
    </w:p>
    <w:p w14:paraId="7931DCEB" w14:textId="77777777" w:rsidR="004569E5" w:rsidRPr="003F714A" w:rsidRDefault="004569E5" w:rsidP="006721A0">
      <w:pPr>
        <w:jc w:val="both"/>
        <w:rPr>
          <w:rFonts w:ascii="Arial" w:hAnsi="Arial" w:cs="Arial"/>
          <w:sz w:val="20"/>
          <w:szCs w:val="20"/>
        </w:rPr>
      </w:pPr>
    </w:p>
    <w:p w14:paraId="29AF15B9" w14:textId="77777777" w:rsidR="006721A0" w:rsidRPr="007E3522" w:rsidRDefault="006721A0" w:rsidP="006721A0">
      <w:pPr>
        <w:jc w:val="both"/>
        <w:rPr>
          <w:rFonts w:ascii="Arial" w:hAnsi="Arial" w:cs="Arial"/>
          <w:sz w:val="20"/>
          <w:szCs w:val="20"/>
        </w:rPr>
      </w:pPr>
      <w:r w:rsidRPr="007E3522">
        <w:rPr>
          <w:rFonts w:ascii="Arial" w:hAnsi="Arial" w:cs="Arial"/>
          <w:sz w:val="20"/>
          <w:szCs w:val="20"/>
        </w:rPr>
        <w:t>***</w:t>
      </w:r>
    </w:p>
    <w:p w14:paraId="3CE127C2" w14:textId="77777777" w:rsidR="006721A0" w:rsidRPr="007E3522" w:rsidRDefault="006721A0" w:rsidP="006721A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E3522">
        <w:rPr>
          <w:rFonts w:ascii="Arial" w:hAnsi="Arial" w:cs="Arial"/>
          <w:b/>
          <w:sz w:val="20"/>
          <w:szCs w:val="20"/>
        </w:rPr>
        <w:t>O firmie Circle K Polska:</w:t>
      </w:r>
    </w:p>
    <w:p w14:paraId="2E69C495" w14:textId="77777777" w:rsidR="00A91603" w:rsidRPr="00664765" w:rsidRDefault="00A91603" w:rsidP="00A9160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1750853"/>
      <w:r w:rsidRPr="00664765">
        <w:rPr>
          <w:rFonts w:ascii="Arial" w:hAnsi="Arial" w:cs="Arial"/>
          <w:sz w:val="20"/>
          <w:szCs w:val="20"/>
        </w:rPr>
        <w:t xml:space="preserve">Firma Circle K Polska (przed 1 kwietnia 2016 r.: Statoil </w:t>
      </w:r>
      <w:proofErr w:type="spellStart"/>
      <w:r w:rsidRPr="00664765">
        <w:rPr>
          <w:rFonts w:ascii="Arial" w:hAnsi="Arial" w:cs="Arial"/>
          <w:sz w:val="20"/>
          <w:szCs w:val="20"/>
        </w:rPr>
        <w:t>Fuel</w:t>
      </w:r>
      <w:proofErr w:type="spellEnd"/>
      <w:r w:rsidRPr="00664765">
        <w:rPr>
          <w:rFonts w:ascii="Arial" w:hAnsi="Arial" w:cs="Arial"/>
          <w:sz w:val="20"/>
          <w:szCs w:val="20"/>
        </w:rPr>
        <w:t xml:space="preserve"> &amp; Retail Polska) obecna jest na polskim rynku od 1992 r. i prowadzi sieć</w:t>
      </w:r>
      <w:r>
        <w:rPr>
          <w:rFonts w:ascii="Arial" w:hAnsi="Arial" w:cs="Arial"/>
          <w:sz w:val="20"/>
          <w:szCs w:val="20"/>
        </w:rPr>
        <w:t xml:space="preserve"> blisko 40</w:t>
      </w:r>
      <w:r w:rsidRPr="00664765">
        <w:rPr>
          <w:rFonts w:ascii="Arial" w:hAnsi="Arial" w:cs="Arial"/>
          <w:sz w:val="20"/>
          <w:szCs w:val="20"/>
        </w:rPr>
        <w:t xml:space="preserve">0 stacji paliw </w:t>
      </w:r>
      <w:r>
        <w:rPr>
          <w:rFonts w:ascii="Arial" w:hAnsi="Arial" w:cs="Arial"/>
          <w:sz w:val="20"/>
          <w:szCs w:val="20"/>
        </w:rPr>
        <w:t xml:space="preserve">i sklepów </w:t>
      </w:r>
      <w:r w:rsidRPr="00664765">
        <w:rPr>
          <w:rFonts w:ascii="Arial" w:hAnsi="Arial" w:cs="Arial"/>
          <w:sz w:val="20"/>
          <w:szCs w:val="20"/>
        </w:rPr>
        <w:t>na terenie całej Polski. Sieć ta obejmuje flagowe stacje własne, stacje segmentu ekonomicznego oraz stacje franczyzowe. Od 2012 r. w</w:t>
      </w:r>
      <w:r w:rsidRPr="00664765">
        <w:rPr>
          <w:rFonts w:ascii="Arial" w:hAnsi="Arial" w:cs="Arial"/>
          <w:bCs/>
          <w:sz w:val="20"/>
          <w:szCs w:val="20"/>
        </w:rPr>
        <w:t xml:space="preserve">łaścicielem spółki Circle K Polska jest kanadyjska firma </w:t>
      </w:r>
      <w:proofErr w:type="spellStart"/>
      <w:r w:rsidRPr="00664765">
        <w:rPr>
          <w:rFonts w:ascii="Arial" w:hAnsi="Arial" w:cs="Arial"/>
          <w:bCs/>
          <w:sz w:val="20"/>
          <w:szCs w:val="20"/>
        </w:rPr>
        <w:t>Alimentation</w:t>
      </w:r>
      <w:proofErr w:type="spellEnd"/>
      <w:r w:rsidRPr="0066476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64765">
        <w:rPr>
          <w:rFonts w:ascii="Arial" w:hAnsi="Arial" w:cs="Arial"/>
          <w:bCs/>
          <w:sz w:val="20"/>
          <w:szCs w:val="20"/>
        </w:rPr>
        <w:t>Couche-Tard</w:t>
      </w:r>
      <w:proofErr w:type="spellEnd"/>
      <w:r w:rsidRPr="00664765">
        <w:rPr>
          <w:rFonts w:ascii="Arial" w:hAnsi="Arial" w:cs="Arial"/>
          <w:bCs/>
          <w:sz w:val="20"/>
          <w:szCs w:val="20"/>
        </w:rPr>
        <w:t xml:space="preserve"> Inc. (</w:t>
      </w:r>
      <w:proofErr w:type="spellStart"/>
      <w:r w:rsidRPr="00664765">
        <w:rPr>
          <w:rFonts w:ascii="Arial" w:hAnsi="Arial" w:cs="Arial"/>
          <w:bCs/>
          <w:sz w:val="20"/>
          <w:szCs w:val="20"/>
        </w:rPr>
        <w:t>Couche-Tard</w:t>
      </w:r>
      <w:proofErr w:type="spellEnd"/>
      <w:r w:rsidRPr="00664765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232FA5">
        <w:rPr>
          <w:rFonts w:ascii="Arial" w:hAnsi="Arial" w:cs="Arial"/>
          <w:bCs/>
          <w:sz w:val="20"/>
          <w:szCs w:val="20"/>
        </w:rPr>
        <w:t xml:space="preserve">To światowy lider </w:t>
      </w:r>
      <w:r w:rsidRPr="00232FA5">
        <w:rPr>
          <w:rFonts w:ascii="Arial" w:hAnsi="Arial" w:cs="Arial"/>
          <w:sz w:val="20"/>
          <w:szCs w:val="20"/>
        </w:rPr>
        <w:t xml:space="preserve">w obszarze </w:t>
      </w:r>
      <w:proofErr w:type="spellStart"/>
      <w:r w:rsidRPr="00232FA5">
        <w:rPr>
          <w:rFonts w:ascii="Arial" w:hAnsi="Arial" w:cs="Arial"/>
          <w:sz w:val="20"/>
          <w:szCs w:val="20"/>
        </w:rPr>
        <w:t>convenience</w:t>
      </w:r>
      <w:proofErr w:type="spellEnd"/>
      <w:r w:rsidRPr="00232FA5">
        <w:rPr>
          <w:rFonts w:ascii="Arial" w:hAnsi="Arial" w:cs="Arial"/>
          <w:sz w:val="20"/>
          <w:szCs w:val="20"/>
        </w:rPr>
        <w:t xml:space="preserve"> oraz mobilności. Działa w </w:t>
      </w:r>
      <w:r>
        <w:rPr>
          <w:rFonts w:ascii="Arial" w:hAnsi="Arial" w:cs="Arial"/>
          <w:sz w:val="20"/>
          <w:szCs w:val="20"/>
        </w:rPr>
        <w:t>29</w:t>
      </w:r>
      <w:r w:rsidRPr="00232FA5">
        <w:rPr>
          <w:rFonts w:ascii="Arial" w:hAnsi="Arial" w:cs="Arial"/>
          <w:sz w:val="20"/>
          <w:szCs w:val="20"/>
        </w:rPr>
        <w:t xml:space="preserve"> krajach i terytoriach oraz posiada blisko 16 </w:t>
      </w:r>
      <w:r w:rsidRPr="00244EC0">
        <w:rPr>
          <w:rFonts w:ascii="Arial" w:hAnsi="Arial" w:cs="Arial"/>
          <w:sz w:val="20"/>
          <w:szCs w:val="20"/>
        </w:rPr>
        <w:t xml:space="preserve">700 sklepów, z czego około 13 700 stanowią stacje paliw. </w:t>
      </w:r>
      <w:proofErr w:type="spellStart"/>
      <w:r w:rsidRPr="00244EC0">
        <w:rPr>
          <w:rFonts w:ascii="Arial" w:hAnsi="Arial" w:cs="Arial"/>
          <w:sz w:val="20"/>
          <w:szCs w:val="20"/>
        </w:rPr>
        <w:t>Alimentation</w:t>
      </w:r>
      <w:proofErr w:type="spellEnd"/>
      <w:r w:rsidRPr="00244E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4EC0">
        <w:rPr>
          <w:rFonts w:ascii="Arial" w:hAnsi="Arial" w:cs="Arial"/>
          <w:sz w:val="20"/>
          <w:szCs w:val="20"/>
        </w:rPr>
        <w:t>Couche-Tard</w:t>
      </w:r>
      <w:proofErr w:type="spellEnd"/>
      <w:r w:rsidRPr="00244EC0">
        <w:rPr>
          <w:rFonts w:ascii="Arial" w:hAnsi="Arial" w:cs="Arial"/>
          <w:sz w:val="20"/>
          <w:szCs w:val="20"/>
        </w:rPr>
        <w:t xml:space="preserve"> Inc. zatrudnia 149 000 osób na całym świecie. Portfolio</w:t>
      </w:r>
      <w:r w:rsidRPr="00232FA5">
        <w:rPr>
          <w:rFonts w:ascii="Arial" w:hAnsi="Arial" w:cs="Arial"/>
          <w:sz w:val="20"/>
          <w:szCs w:val="20"/>
        </w:rPr>
        <w:t xml:space="preserve"> firmy stanowią dobrze znane marki </w:t>
      </w:r>
      <w:proofErr w:type="spellStart"/>
      <w:r w:rsidRPr="00232FA5">
        <w:rPr>
          <w:rFonts w:ascii="Arial" w:hAnsi="Arial" w:cs="Arial"/>
          <w:sz w:val="20"/>
          <w:szCs w:val="20"/>
        </w:rPr>
        <w:t>Couche-Tard</w:t>
      </w:r>
      <w:proofErr w:type="spellEnd"/>
      <w:r w:rsidRPr="00232FA5">
        <w:rPr>
          <w:rFonts w:ascii="Arial" w:hAnsi="Arial" w:cs="Arial"/>
          <w:sz w:val="20"/>
          <w:szCs w:val="20"/>
        </w:rPr>
        <w:t xml:space="preserve"> oraz Circle K, tworząc jedną z największych niezależnych sieć sklepów typu </w:t>
      </w:r>
      <w:proofErr w:type="spellStart"/>
      <w:r w:rsidRPr="00232FA5">
        <w:rPr>
          <w:rFonts w:ascii="Arial" w:hAnsi="Arial" w:cs="Arial"/>
          <w:sz w:val="20"/>
          <w:szCs w:val="20"/>
        </w:rPr>
        <w:t>convenience</w:t>
      </w:r>
      <w:proofErr w:type="spellEnd"/>
      <w:r w:rsidRPr="00232FA5">
        <w:rPr>
          <w:rFonts w:ascii="Arial" w:hAnsi="Arial" w:cs="Arial"/>
          <w:sz w:val="20"/>
          <w:szCs w:val="20"/>
        </w:rPr>
        <w:t xml:space="preserve"> w Stanach Zjednoczonych. Koncern jest również liderem w branży sklepów typu </w:t>
      </w:r>
      <w:proofErr w:type="spellStart"/>
      <w:r w:rsidRPr="00232FA5">
        <w:rPr>
          <w:rFonts w:ascii="Arial" w:hAnsi="Arial" w:cs="Arial"/>
          <w:sz w:val="20"/>
          <w:szCs w:val="20"/>
        </w:rPr>
        <w:t>convenience</w:t>
      </w:r>
      <w:proofErr w:type="spellEnd"/>
      <w:r w:rsidRPr="00232FA5">
        <w:rPr>
          <w:rFonts w:ascii="Arial" w:hAnsi="Arial" w:cs="Arial"/>
          <w:sz w:val="20"/>
          <w:szCs w:val="20"/>
        </w:rPr>
        <w:t xml:space="preserve"> i stacji paliw w Kanadzie, Skandynawii, krajach bałtyckich, a także w Irlandii. Sieć Circle K przejęła również 2 200 sklepów i stacji paliw należących do Total </w:t>
      </w:r>
      <w:proofErr w:type="spellStart"/>
      <w:r w:rsidRPr="00232FA5">
        <w:rPr>
          <w:rFonts w:ascii="Arial" w:hAnsi="Arial" w:cs="Arial"/>
          <w:sz w:val="20"/>
          <w:szCs w:val="20"/>
        </w:rPr>
        <w:t>Energies</w:t>
      </w:r>
      <w:proofErr w:type="spellEnd"/>
      <w:r w:rsidRPr="00232FA5">
        <w:rPr>
          <w:rFonts w:ascii="Arial" w:hAnsi="Arial" w:cs="Arial"/>
          <w:sz w:val="20"/>
          <w:szCs w:val="20"/>
        </w:rPr>
        <w:t xml:space="preserve"> w Niemczech, Belgii, Holandii i Luksemburgu. Więcej informacji można znaleźć na stronie</w:t>
      </w:r>
      <w:r w:rsidRPr="00664765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664765">
          <w:rPr>
            <w:rStyle w:val="Hipercze"/>
            <w:rFonts w:ascii="Arial" w:hAnsi="Arial" w:cs="Arial"/>
            <w:sz w:val="20"/>
            <w:szCs w:val="20"/>
          </w:rPr>
          <w:t>http://corpo.couche-tard.com/en/</w:t>
        </w:r>
      </w:hyperlink>
      <w:r w:rsidRPr="00664765">
        <w:rPr>
          <w:rFonts w:ascii="Arial" w:hAnsi="Arial" w:cs="Arial"/>
          <w:sz w:val="20"/>
          <w:szCs w:val="20"/>
        </w:rPr>
        <w:t xml:space="preserve"> </w:t>
      </w:r>
    </w:p>
    <w:p w14:paraId="51EB703A" w14:textId="77777777" w:rsidR="006721A0" w:rsidRPr="007E3522" w:rsidRDefault="006721A0" w:rsidP="006721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E3522">
        <w:rPr>
          <w:rFonts w:ascii="Arial" w:hAnsi="Arial" w:cs="Arial"/>
          <w:sz w:val="20"/>
          <w:szCs w:val="20"/>
        </w:rPr>
        <w:lastRenderedPageBreak/>
        <w:t xml:space="preserve">Zachęcamy do polubienia profilu na </w:t>
      </w:r>
      <w:hyperlink r:id="rId9" w:history="1">
        <w:r w:rsidRPr="007E3522">
          <w:rPr>
            <w:rStyle w:val="Hipercze"/>
            <w:rFonts w:ascii="Arial" w:hAnsi="Arial" w:cs="Arial"/>
            <w:sz w:val="20"/>
            <w:szCs w:val="20"/>
          </w:rPr>
          <w:t>Facebook</w:t>
        </w:r>
      </w:hyperlink>
      <w:r w:rsidRPr="007E3522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7E3522">
          <w:rPr>
            <w:rStyle w:val="Hipercze"/>
            <w:rFonts w:ascii="Arial" w:hAnsi="Arial" w:cs="Arial"/>
            <w:sz w:val="20"/>
            <w:szCs w:val="20"/>
          </w:rPr>
          <w:t>Instagram</w:t>
        </w:r>
      </w:hyperlink>
      <w:r w:rsidRPr="007E3522">
        <w:rPr>
          <w:rStyle w:val="Hipercze"/>
          <w:rFonts w:ascii="Arial" w:hAnsi="Arial" w:cs="Arial"/>
          <w:sz w:val="20"/>
          <w:szCs w:val="20"/>
        </w:rPr>
        <w:t>,</w:t>
      </w:r>
      <w:r w:rsidRPr="007E3522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7E3522">
          <w:rPr>
            <w:rStyle w:val="Hipercze"/>
            <w:rFonts w:ascii="Arial" w:hAnsi="Arial" w:cs="Arial"/>
            <w:sz w:val="20"/>
            <w:szCs w:val="20"/>
          </w:rPr>
          <w:t>LinkedIn</w:t>
        </w:r>
      </w:hyperlink>
      <w:r w:rsidRPr="007E3522">
        <w:rPr>
          <w:rFonts w:ascii="Arial" w:hAnsi="Arial" w:cs="Arial"/>
          <w:sz w:val="20"/>
          <w:szCs w:val="20"/>
        </w:rPr>
        <w:t xml:space="preserve"> oraz śledzenia oficjalnego kanału na </w:t>
      </w:r>
      <w:hyperlink r:id="rId12" w:history="1">
        <w:proofErr w:type="spellStart"/>
        <w:r w:rsidRPr="007E3522">
          <w:rPr>
            <w:rStyle w:val="Hipercze"/>
            <w:rFonts w:ascii="Arial" w:hAnsi="Arial" w:cs="Arial"/>
            <w:sz w:val="20"/>
            <w:szCs w:val="20"/>
          </w:rPr>
          <w:t>Youtube</w:t>
        </w:r>
        <w:proofErr w:type="spellEnd"/>
      </w:hyperlink>
      <w:r w:rsidRPr="007E3522">
        <w:rPr>
          <w:rFonts w:ascii="Arial" w:hAnsi="Arial" w:cs="Arial"/>
          <w:sz w:val="20"/>
          <w:szCs w:val="20"/>
        </w:rPr>
        <w:t>.</w:t>
      </w:r>
    </w:p>
    <w:bookmarkEnd w:id="0"/>
    <w:p w14:paraId="503D3E95" w14:textId="77777777" w:rsidR="006721A0" w:rsidRPr="007E3522" w:rsidRDefault="006721A0" w:rsidP="006721A0">
      <w:pPr>
        <w:spacing w:line="240" w:lineRule="auto"/>
        <w:jc w:val="both"/>
        <w:rPr>
          <w:rStyle w:val="Hipercze"/>
          <w:rFonts w:ascii="Arial" w:hAnsi="Arial" w:cs="Arial"/>
          <w:b/>
          <w:bCs/>
          <w:sz w:val="20"/>
        </w:rPr>
      </w:pPr>
      <w:r w:rsidRPr="007E3522">
        <w:rPr>
          <w:rFonts w:ascii="Arial" w:hAnsi="Arial" w:cs="Arial"/>
          <w:b/>
          <w:bCs/>
          <w:sz w:val="20"/>
        </w:rPr>
        <w:t>Szczegółowych informacji udziela:</w:t>
      </w:r>
    </w:p>
    <w:p w14:paraId="5896A7FA" w14:textId="77777777" w:rsidR="006721A0" w:rsidRPr="007E3522" w:rsidRDefault="006721A0" w:rsidP="006721A0">
      <w:pPr>
        <w:pStyle w:val="DefaultText"/>
        <w:jc w:val="both"/>
        <w:rPr>
          <w:rFonts w:ascii="Arial" w:hAnsi="Arial" w:cs="Arial"/>
          <w:bCs/>
          <w:sz w:val="20"/>
          <w:lang w:val="pl-PL"/>
        </w:rPr>
      </w:pPr>
    </w:p>
    <w:p w14:paraId="26B71776" w14:textId="77777777" w:rsidR="006721A0" w:rsidRPr="007E3522" w:rsidRDefault="006721A0" w:rsidP="006721A0">
      <w:pPr>
        <w:pStyle w:val="DefaultText"/>
        <w:jc w:val="both"/>
        <w:rPr>
          <w:rFonts w:ascii="Arial" w:hAnsi="Arial" w:cs="Arial"/>
          <w:bCs/>
          <w:sz w:val="20"/>
          <w:lang w:val="pl-PL"/>
        </w:rPr>
      </w:pPr>
      <w:r w:rsidRPr="007E3522">
        <w:rPr>
          <w:rFonts w:ascii="Arial" w:hAnsi="Arial" w:cs="Arial"/>
          <w:bCs/>
          <w:sz w:val="20"/>
          <w:lang w:val="pl-PL"/>
        </w:rPr>
        <w:t>Monika Warniełło</w:t>
      </w:r>
    </w:p>
    <w:p w14:paraId="590BC416" w14:textId="77777777" w:rsidR="006721A0" w:rsidRPr="007E3522" w:rsidRDefault="006721A0" w:rsidP="006721A0">
      <w:pPr>
        <w:pStyle w:val="DefaultText"/>
        <w:jc w:val="both"/>
        <w:rPr>
          <w:rFonts w:ascii="Arial" w:hAnsi="Arial" w:cs="Arial"/>
          <w:bCs/>
          <w:sz w:val="20"/>
          <w:lang w:val="pl-PL"/>
        </w:rPr>
      </w:pPr>
      <w:r w:rsidRPr="007E3522">
        <w:rPr>
          <w:rFonts w:ascii="Arial" w:hAnsi="Arial" w:cs="Arial"/>
          <w:bCs/>
          <w:sz w:val="20"/>
          <w:lang w:val="pl-PL"/>
        </w:rPr>
        <w:t>Grayling Poland</w:t>
      </w:r>
    </w:p>
    <w:p w14:paraId="336E5F01" w14:textId="77777777" w:rsidR="006721A0" w:rsidRPr="00B17291" w:rsidRDefault="006721A0" w:rsidP="006721A0">
      <w:pPr>
        <w:rPr>
          <w:rFonts w:ascii="Arial" w:hAnsi="Arial" w:cs="Arial"/>
          <w:sz w:val="20"/>
          <w:szCs w:val="20"/>
          <w:lang w:val="en-GB"/>
        </w:rPr>
      </w:pPr>
      <w:r w:rsidRPr="00B17291">
        <w:rPr>
          <w:rFonts w:ascii="Arial" w:hAnsi="Arial" w:cs="Arial"/>
          <w:bCs/>
          <w:sz w:val="20"/>
          <w:szCs w:val="20"/>
          <w:lang w:val="en-GB"/>
        </w:rPr>
        <w:t xml:space="preserve">tel. </w:t>
      </w:r>
      <w:r w:rsidRPr="00B17291">
        <w:rPr>
          <w:rFonts w:ascii="Arial" w:hAnsi="Arial" w:cs="Arial"/>
          <w:sz w:val="20"/>
          <w:szCs w:val="20"/>
          <w:lang w:val="en-GB"/>
        </w:rPr>
        <w:t>+48 607 701 627</w:t>
      </w:r>
    </w:p>
    <w:p w14:paraId="2C3F6921" w14:textId="77777777" w:rsidR="006721A0" w:rsidRPr="00B17291" w:rsidRDefault="006721A0" w:rsidP="006721A0">
      <w:pPr>
        <w:rPr>
          <w:rFonts w:ascii="Arial" w:hAnsi="Arial" w:cs="Arial"/>
          <w:sz w:val="20"/>
          <w:szCs w:val="20"/>
          <w:lang w:val="en-GB"/>
        </w:rPr>
      </w:pPr>
      <w:r w:rsidRPr="00B17291">
        <w:rPr>
          <w:rFonts w:ascii="Arial" w:hAnsi="Arial" w:cs="Arial"/>
          <w:bCs/>
          <w:sz w:val="20"/>
          <w:szCs w:val="20"/>
          <w:lang w:val="en-GB"/>
        </w:rPr>
        <w:t xml:space="preserve">e-mail: </w:t>
      </w:r>
      <w:r>
        <w:rPr>
          <w:rStyle w:val="Hipercze"/>
          <w:rFonts w:ascii="Arial" w:hAnsi="Arial" w:cs="Arial"/>
          <w:bCs/>
          <w:sz w:val="20"/>
          <w:szCs w:val="20"/>
          <w:lang w:val="en-GB"/>
        </w:rPr>
        <w:t>monika.warniello@grayling.com</w:t>
      </w:r>
    </w:p>
    <w:p w14:paraId="17B0E092" w14:textId="77777777" w:rsidR="006721A0" w:rsidRPr="00B17291" w:rsidRDefault="006721A0" w:rsidP="006721A0">
      <w:pPr>
        <w:jc w:val="center"/>
        <w:rPr>
          <w:rFonts w:ascii="Arial" w:hAnsi="Arial" w:cs="Arial"/>
          <w:b/>
          <w:bCs/>
          <w:lang w:val="en-GB"/>
        </w:rPr>
      </w:pPr>
    </w:p>
    <w:p w14:paraId="77A402C0" w14:textId="77777777" w:rsidR="006721A0" w:rsidRPr="00EF196D" w:rsidRDefault="006721A0" w:rsidP="006721A0">
      <w:pPr>
        <w:jc w:val="both"/>
        <w:rPr>
          <w:sz w:val="20"/>
          <w:szCs w:val="20"/>
          <w:lang w:val="en-GB"/>
        </w:rPr>
      </w:pPr>
    </w:p>
    <w:p w14:paraId="6A0A650D" w14:textId="77777777" w:rsidR="006721A0" w:rsidRPr="00B15F8B" w:rsidRDefault="006721A0" w:rsidP="006721A0">
      <w:pPr>
        <w:rPr>
          <w:lang w:val="en-GB"/>
        </w:rPr>
      </w:pPr>
    </w:p>
    <w:p w14:paraId="2BD393BE" w14:textId="77777777" w:rsidR="006721A0" w:rsidRPr="003921E1" w:rsidRDefault="006721A0" w:rsidP="006721A0">
      <w:pPr>
        <w:rPr>
          <w:lang w:val="en-GB"/>
        </w:rPr>
      </w:pPr>
    </w:p>
    <w:p w14:paraId="5D56E4F2" w14:textId="77777777" w:rsidR="00CF56EB" w:rsidRPr="006721A0" w:rsidRDefault="00CF56EB" w:rsidP="006721A0">
      <w:pPr>
        <w:rPr>
          <w:lang w:val="en-GB"/>
        </w:rPr>
      </w:pPr>
    </w:p>
    <w:sectPr w:rsidR="00CF56EB" w:rsidRPr="006721A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F9A57" w14:textId="77777777" w:rsidR="004F3976" w:rsidRDefault="004F3976" w:rsidP="00B15F8B">
      <w:pPr>
        <w:spacing w:after="0" w:line="240" w:lineRule="auto"/>
      </w:pPr>
      <w:r>
        <w:separator/>
      </w:r>
    </w:p>
  </w:endnote>
  <w:endnote w:type="continuationSeparator" w:id="0">
    <w:p w14:paraId="468CE4A7" w14:textId="77777777" w:rsidR="004F3976" w:rsidRDefault="004F3976" w:rsidP="00B1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D7AE" w14:textId="77777777" w:rsidR="004F3976" w:rsidRDefault="004F3976" w:rsidP="00B15F8B">
      <w:pPr>
        <w:spacing w:after="0" w:line="240" w:lineRule="auto"/>
      </w:pPr>
      <w:r>
        <w:separator/>
      </w:r>
    </w:p>
  </w:footnote>
  <w:footnote w:type="continuationSeparator" w:id="0">
    <w:p w14:paraId="348D2062" w14:textId="77777777" w:rsidR="004F3976" w:rsidRDefault="004F3976" w:rsidP="00B15F8B">
      <w:pPr>
        <w:spacing w:after="0" w:line="240" w:lineRule="auto"/>
      </w:pPr>
      <w:r>
        <w:continuationSeparator/>
      </w:r>
    </w:p>
  </w:footnote>
  <w:footnote w:id="1">
    <w:p w14:paraId="594E0582" w14:textId="21CE1C02" w:rsidR="007523D6" w:rsidRPr="007523D6" w:rsidRDefault="007523D6">
      <w:pPr>
        <w:pStyle w:val="Tekstprzypisudolnego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EB3731">
        <w:rPr>
          <w:sz w:val="12"/>
          <w:szCs w:val="12"/>
        </w:rPr>
        <w:t>Badanie</w:t>
      </w:r>
      <w:r>
        <w:rPr>
          <w:sz w:val="12"/>
          <w:szCs w:val="12"/>
        </w:rPr>
        <w:t xml:space="preserve"> zostało</w:t>
      </w:r>
      <w:r w:rsidRPr="00EB3731">
        <w:rPr>
          <w:sz w:val="12"/>
          <w:szCs w:val="12"/>
        </w:rPr>
        <w:t xml:space="preserve"> przeprowadzone przez SW </w:t>
      </w:r>
      <w:proofErr w:type="spellStart"/>
      <w:r w:rsidRPr="00EB3731">
        <w:rPr>
          <w:sz w:val="12"/>
          <w:szCs w:val="12"/>
        </w:rPr>
        <w:t>Research</w:t>
      </w:r>
      <w:proofErr w:type="spellEnd"/>
      <w:r w:rsidRPr="00EB3731">
        <w:rPr>
          <w:sz w:val="12"/>
          <w:szCs w:val="12"/>
        </w:rPr>
        <w:t xml:space="preserve"> w listopadzie 2023 r.</w:t>
      </w:r>
      <w:r w:rsidRPr="001C5F91">
        <w:rPr>
          <w:sz w:val="12"/>
          <w:szCs w:val="12"/>
        </w:rPr>
        <w:t xml:space="preserve"> w formie wywiadów online na zlecenie </w:t>
      </w:r>
      <w:r>
        <w:rPr>
          <w:sz w:val="12"/>
          <w:szCs w:val="12"/>
        </w:rPr>
        <w:t>Circle K</w:t>
      </w:r>
      <w:r w:rsidRPr="001C5F91">
        <w:rPr>
          <w:sz w:val="12"/>
          <w:szCs w:val="12"/>
        </w:rPr>
        <w:t xml:space="preserve"> na reprezentatywnej próbie pełnoletnich Polek i Polaków.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4F20" w14:textId="54564480" w:rsidR="00B15F8B" w:rsidRDefault="00B15F8B">
    <w:pPr>
      <w:pStyle w:val="Nagwek"/>
    </w:pPr>
    <w:r w:rsidRPr="00166A07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C8EC2B6" wp14:editId="58F725F6">
          <wp:simplePos x="0" y="0"/>
          <wp:positionH relativeFrom="margin">
            <wp:align>right</wp:align>
          </wp:positionH>
          <wp:positionV relativeFrom="page">
            <wp:posOffset>188595</wp:posOffset>
          </wp:positionV>
          <wp:extent cx="1409700" cy="564515"/>
          <wp:effectExtent l="0" t="0" r="0" b="6985"/>
          <wp:wrapSquare wrapText="bothSides"/>
          <wp:docPr id="7" name="Obraz 7" descr="S:\Warsaw\6. KLIENCI\Circle-K\LOGO\LOGA\Circle K 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arsaw\6. KLIENCI\Circle-K\LOGO\LOGA\Circle K 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8B"/>
    <w:rsid w:val="00002173"/>
    <w:rsid w:val="00116998"/>
    <w:rsid w:val="00172D3E"/>
    <w:rsid w:val="00184C89"/>
    <w:rsid w:val="0019535C"/>
    <w:rsid w:val="001A76D1"/>
    <w:rsid w:val="001B08E9"/>
    <w:rsid w:val="001C5F91"/>
    <w:rsid w:val="001E5611"/>
    <w:rsid w:val="00232B4C"/>
    <w:rsid w:val="002A65CF"/>
    <w:rsid w:val="002D757C"/>
    <w:rsid w:val="002F17F7"/>
    <w:rsid w:val="002F6768"/>
    <w:rsid w:val="002F697A"/>
    <w:rsid w:val="0032327D"/>
    <w:rsid w:val="00336B61"/>
    <w:rsid w:val="00366680"/>
    <w:rsid w:val="00395CD8"/>
    <w:rsid w:val="003C63B2"/>
    <w:rsid w:val="003D543E"/>
    <w:rsid w:val="003F2245"/>
    <w:rsid w:val="0040500C"/>
    <w:rsid w:val="00412D31"/>
    <w:rsid w:val="00427EA2"/>
    <w:rsid w:val="004569E5"/>
    <w:rsid w:val="004723B9"/>
    <w:rsid w:val="004D239F"/>
    <w:rsid w:val="004D4C02"/>
    <w:rsid w:val="004F3976"/>
    <w:rsid w:val="00567772"/>
    <w:rsid w:val="00571811"/>
    <w:rsid w:val="005745E6"/>
    <w:rsid w:val="005F7D45"/>
    <w:rsid w:val="006405CF"/>
    <w:rsid w:val="00656BA3"/>
    <w:rsid w:val="006721A0"/>
    <w:rsid w:val="00694434"/>
    <w:rsid w:val="00723C4C"/>
    <w:rsid w:val="00727904"/>
    <w:rsid w:val="00741064"/>
    <w:rsid w:val="007523D6"/>
    <w:rsid w:val="00756371"/>
    <w:rsid w:val="0079128E"/>
    <w:rsid w:val="007B536A"/>
    <w:rsid w:val="007C002C"/>
    <w:rsid w:val="007C3C30"/>
    <w:rsid w:val="007C5048"/>
    <w:rsid w:val="007F3086"/>
    <w:rsid w:val="00811FEE"/>
    <w:rsid w:val="00862CCE"/>
    <w:rsid w:val="00873787"/>
    <w:rsid w:val="008A7775"/>
    <w:rsid w:val="008D173D"/>
    <w:rsid w:val="008E1EF8"/>
    <w:rsid w:val="008F2C2C"/>
    <w:rsid w:val="0098623B"/>
    <w:rsid w:val="009A6C1D"/>
    <w:rsid w:val="009B013E"/>
    <w:rsid w:val="009B6FAA"/>
    <w:rsid w:val="00A0495E"/>
    <w:rsid w:val="00A91603"/>
    <w:rsid w:val="00A921D8"/>
    <w:rsid w:val="00AA0D30"/>
    <w:rsid w:val="00AC67B2"/>
    <w:rsid w:val="00AD6D40"/>
    <w:rsid w:val="00B15E03"/>
    <w:rsid w:val="00B15F8B"/>
    <w:rsid w:val="00B3755A"/>
    <w:rsid w:val="00B421B3"/>
    <w:rsid w:val="00B96398"/>
    <w:rsid w:val="00BA7269"/>
    <w:rsid w:val="00C13087"/>
    <w:rsid w:val="00C60D9D"/>
    <w:rsid w:val="00C7705A"/>
    <w:rsid w:val="00C97B7E"/>
    <w:rsid w:val="00CC7D28"/>
    <w:rsid w:val="00CD245F"/>
    <w:rsid w:val="00CD32A3"/>
    <w:rsid w:val="00CD7E32"/>
    <w:rsid w:val="00CF56EB"/>
    <w:rsid w:val="00D43EBA"/>
    <w:rsid w:val="00D479EA"/>
    <w:rsid w:val="00D53036"/>
    <w:rsid w:val="00D61B41"/>
    <w:rsid w:val="00D66F19"/>
    <w:rsid w:val="00D748AA"/>
    <w:rsid w:val="00D81BB9"/>
    <w:rsid w:val="00D850C9"/>
    <w:rsid w:val="00DA77C7"/>
    <w:rsid w:val="00DB037D"/>
    <w:rsid w:val="00E017A6"/>
    <w:rsid w:val="00E01F18"/>
    <w:rsid w:val="00E0329E"/>
    <w:rsid w:val="00E86369"/>
    <w:rsid w:val="00EB3731"/>
    <w:rsid w:val="00EC177C"/>
    <w:rsid w:val="00ED05CA"/>
    <w:rsid w:val="00EE1F59"/>
    <w:rsid w:val="00F13547"/>
    <w:rsid w:val="00F54A4B"/>
    <w:rsid w:val="00FC3F38"/>
    <w:rsid w:val="00FD62EE"/>
    <w:rsid w:val="00FE0407"/>
    <w:rsid w:val="00FF1DF8"/>
    <w:rsid w:val="00FF6BB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F8FE"/>
  <w15:chartTrackingRefBased/>
  <w15:docId w15:val="{56C2F2FA-DB76-4AA3-920A-D77E4A2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1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5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5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5F8B"/>
    <w:rPr>
      <w:sz w:val="20"/>
      <w:szCs w:val="20"/>
    </w:rPr>
  </w:style>
  <w:style w:type="paragraph" w:customStyle="1" w:styleId="DefaultText">
    <w:name w:val="Default Text"/>
    <w:basedOn w:val="Normalny"/>
    <w:rsid w:val="00B15F8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/>
      <w14:ligatures w14:val="none"/>
    </w:rPr>
  </w:style>
  <w:style w:type="character" w:styleId="Hipercze">
    <w:name w:val="Hyperlink"/>
    <w:basedOn w:val="Domylnaczcionkaakapitu"/>
    <w:rsid w:val="00B15F8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F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F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F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8B"/>
  </w:style>
  <w:style w:type="paragraph" w:styleId="Stopka">
    <w:name w:val="footer"/>
    <w:basedOn w:val="Normalny"/>
    <w:link w:val="StopkaZnak"/>
    <w:uiPriority w:val="99"/>
    <w:unhideWhenUsed/>
    <w:rsid w:val="00B15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8B"/>
  </w:style>
  <w:style w:type="paragraph" w:styleId="Poprawka">
    <w:name w:val="Revision"/>
    <w:hidden/>
    <w:uiPriority w:val="99"/>
    <w:semiHidden/>
    <w:rsid w:val="002D757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7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po.couche-tard.com/e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rclek.pl/food-day" TargetMode="External"/><Relationship Id="rId12" Type="http://schemas.openxmlformats.org/officeDocument/2006/relationships/hyperlink" Target="https://www.youtube.com/channel/UCDxZIuo3NRe2QB4CZETWQY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circle-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irclek_polska/?hl=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ircleKPolsk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AD27-4199-484F-BB79-AF1E5AFD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Sawicka</dc:creator>
  <cp:keywords/>
  <dc:description/>
  <cp:lastModifiedBy>Maria Antoszewska</cp:lastModifiedBy>
  <cp:revision>4</cp:revision>
  <dcterms:created xsi:type="dcterms:W3CDTF">2024-10-18T07:13:00Z</dcterms:created>
  <dcterms:modified xsi:type="dcterms:W3CDTF">2024-10-18T11:58:00Z</dcterms:modified>
</cp:coreProperties>
</file>